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ook w:val="04A0"/>
      </w:tblPr>
      <w:tblGrid>
        <w:gridCol w:w="8506"/>
        <w:gridCol w:w="7796"/>
      </w:tblGrid>
      <w:tr w:rsidR="00E33601" w:rsidTr="00E33601">
        <w:tc>
          <w:tcPr>
            <w:tcW w:w="8506" w:type="dxa"/>
          </w:tcPr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>ПАМЯТКА</w:t>
            </w:r>
          </w:p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о мерах пожарной безопасности в жилых домах (квартирах)</w:t>
            </w:r>
          </w:p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>Уважаемые граждане, чтобы избежать пожара в доме (</w:t>
            </w:r>
            <w:hyperlink r:id="rId5" w:history="1">
              <w:r w:rsidRPr="00E33601">
                <w:rPr>
                  <w:rFonts w:ascii="Times New Roman" w:eastAsia="Times New Roman" w:hAnsi="Times New Roman" w:cs="Times New Roman"/>
                  <w:color w:val="7030A0"/>
                  <w:sz w:val="18"/>
                  <w:szCs w:val="18"/>
                  <w:lang w:eastAsia="ru-RU"/>
                </w:rPr>
                <w:t>квартире</w:t>
              </w:r>
            </w:hyperlink>
            <w:r w:rsidRPr="00E336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), запомните и строго соблюдайте правила пожарной </w:t>
            </w:r>
            <w:hyperlink r:id="rId6" w:tooltip="Охрана, сигнализация, видеонаблюдение" w:history="1">
              <w:r w:rsidRPr="00E33601">
                <w:rPr>
                  <w:rFonts w:ascii="Times New Roman" w:eastAsia="Times New Roman" w:hAnsi="Times New Roman" w:cs="Times New Roman"/>
                  <w:color w:val="7030A0"/>
                  <w:sz w:val="18"/>
                  <w:szCs w:val="18"/>
                  <w:lang w:eastAsia="ru-RU"/>
                </w:rPr>
                <w:t>безопасности</w:t>
              </w:r>
            </w:hyperlink>
            <w:r w:rsidRPr="00E336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ru-RU"/>
              </w:rPr>
              <w:t xml:space="preserve"> и требуйте их выполнения от других!</w:t>
            </w:r>
          </w:p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Общие требования:</w:t>
            </w:r>
          </w:p>
          <w:p w:rsidR="00E33601" w:rsidRPr="00E33601" w:rsidRDefault="00E33601" w:rsidP="00E33601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устраивать кладовки на лестничных клетках и под маршами в подъезде дома.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загромождать мебелью и другими предметами двери, люки на балконах и лоджиях, являющиеся выходами на наружные эвакуационные лестницы.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допускать хранения легковоспламеняющихся и горючих жидкостей более 10 л.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допускать хранение горючих материалов в чердачных помещениях.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чердачных и подвальных помещениях, в кладовых и сараях не допускать курения, применения открытого огня.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Следить за состоянием дверей подвальных и чердачных помещений. В случае отсутствия замков сообщать в жилищную службу Вашего района.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отогревать открытым огнем замерзшие трубы водопровода, канализации и отопительных систем (отогревать следует горячей водой или песком). 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допускать курение в постели, не бросать не затушенные спички и окурки.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</w:t>
            </w: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пространение на соседние жилые дома или другие строения. 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Запрещается разводить костры на территории жилых домов, дач, садовых домиков.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Меры пожарной безопасности при эксплуатации </w:t>
            </w:r>
            <w:hyperlink r:id="rId7" w:tooltip="Электропроводка" w:history="1">
              <w:r w:rsidRPr="00E3360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lang w:eastAsia="ru-RU"/>
                </w:rPr>
                <w:t>электропроводки</w:t>
              </w:r>
            </w:hyperlink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и </w:t>
            </w:r>
            <w:hyperlink r:id="rId8" w:tooltip="Электроника" w:history="1">
              <w:r w:rsidRPr="00E3360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lang w:eastAsia="ru-RU"/>
                </w:rPr>
                <w:t>электр</w:t>
              </w:r>
            </w:hyperlink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оприборов:</w:t>
            </w:r>
          </w:p>
          <w:p w:rsidR="00E33601" w:rsidRPr="00E33601" w:rsidRDefault="00E33601" w:rsidP="00E3360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эксплуатировать электроприборы и электрооборудование с проводами и кабелями с поврежденной или потерявшей защитные свойства изоляцией. 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включать одновременно в электросеть нескольких электроприборов большой мощности, это ведет к ее перегрузке и может стать причиной пожара. 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подвешивать электропроводку на гвоздях, не завязывать в узлы, не соединять их скруткой, не заклеивайте ее обоями и не закрывайте элементами сгораемой отделки.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Запрещается прокладывать кабель удлинителя под коврами, через дверные пороги.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обертывать электролампы и светильники бумагой, тканью и другими горючими материалами. 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 Электроприборы необходимо ставить на несгораемые подставки.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Следить за изоляцией электропроводки, она должна быть в исправном состоянии. Если в вашей квартире, доме ветхая электропроводка, повреждены электрические розетки, не ждите, когда вспыхнет пожар, произведите их ремонт.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Запрещается использовать самодельные электрические предохранители («жучки»).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и ремонт электропроводки поручайте только квалифицированным </w:t>
            </w:r>
            <w:hyperlink r:id="rId9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специалистам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забывайте, уходя из дома, выключить все электроприборы!</w:t>
            </w:r>
          </w:p>
          <w:p w:rsidR="00E33601" w:rsidRPr="00E33601" w:rsidRDefault="00E33601" w:rsidP="00E33601">
            <w:pPr>
              <w:ind w:left="102"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left="102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Правила эксплуатации печей:</w:t>
            </w:r>
          </w:p>
          <w:p w:rsidR="00E33601" w:rsidRPr="00E33601" w:rsidRDefault="00E33601" w:rsidP="00E33601">
            <w:pPr>
              <w:ind w:left="102"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 началом отопительного сезона обязательно приглашайте квалифицированных </w:t>
            </w:r>
            <w:hyperlink r:id="rId10" w:tooltip="Специалисты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специалистов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которые занимаются проверкой и прочисткой печей.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применяйте при растопке печей бензин, керосин и другие горючие жидкости.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Следите, чтобы двери печей были всегда закрыты.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оставляйте перед топками дрова, бумагу и мусор.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Помните, что сложенные на горячие плиты и вблизи них для просушки дрова, одежда и другие сгораемые предметы могут воспламениться.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Чрезмерная топка печей вызывает появление трещин на их поверхности, способствует быстрому разрушению </w:t>
            </w:r>
            <w:hyperlink r:id="rId11" w:tooltip="Кирпичная кладка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кирпичной кладки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загоранию деревянных конструкций.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оставляйте без присмотра топящиеся печи и не поручайте надзор за ними малолетним детям и</w:t>
            </w:r>
          </w:p>
        </w:tc>
        <w:tc>
          <w:tcPr>
            <w:tcW w:w="7796" w:type="dxa"/>
          </w:tcPr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престарелым гражданам.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высыпайте горячую золу, непотушенные угли и шлак вблизи строений.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Помните, что применение временных металлических печей запрещено.</w:t>
            </w:r>
          </w:p>
          <w:p w:rsidR="00E33601" w:rsidRPr="00E33601" w:rsidRDefault="00E33601" w:rsidP="00E33601">
            <w:pPr>
              <w:pStyle w:val="a4"/>
              <w:spacing w:before="0" w:beforeAutospacing="0" w:after="0" w:afterAutospacing="0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E33601" w:rsidRPr="00E33601" w:rsidRDefault="00E33601" w:rsidP="00E33601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  <w:u w:val="single"/>
              </w:rPr>
            </w:pPr>
            <w:r w:rsidRPr="00E33601">
              <w:rPr>
                <w:b/>
                <w:sz w:val="18"/>
                <w:szCs w:val="18"/>
                <w:u w:val="single"/>
              </w:rPr>
              <w:t>Правила пользования газовыми приборами: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 проветривайте помещения перед началом пользования газовыми приборами.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Очистку </w:t>
            </w:r>
            <w:hyperlink r:id="rId12" w:tooltip="Дымоходы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дымоходов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газовых колонок производите один раз в три месяца.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Проверьте наличие тяги в дымоходе, для этого поднесите к смотровому окну тонкий лист бумаги.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плохой тяге в дымоходе или утечке газа запрещается зажигать спички, включать </w:t>
            </w:r>
            <w:hyperlink r:id="rId13" w:tooltip="Электрика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электрический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свет, входить в помещение с горящей сигаретой. Немедленно сообщите об утечке газа в </w:t>
            </w:r>
            <w:hyperlink r:id="rId14" w:tooltip="Аварийная газовые службы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аварийную газовую службу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телефону 04, проветрите помещение.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Уходя из квартиры, отключайте </w:t>
            </w:r>
            <w:hyperlink r:id="rId15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домашнюю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газовую сеть общим краном.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Категорически запрещается привязывать верёвки на газовые трубы и сушить бельё над газовой плитой.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Default="00FD72BD" w:rsidP="00E3360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Администрация городского округа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ор</w:t>
            </w:r>
            <w:r w:rsidR="00E336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предупреждает!!!</w:t>
            </w:r>
          </w:p>
          <w:p w:rsidR="00E33601" w:rsidRPr="00BF674D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>Не оставляйте детей без присмотра!      Запретите детям играть с огнём!</w:t>
            </w:r>
          </w:p>
          <w:p w:rsidR="00E33601" w:rsidRPr="00BF674D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>Храните спички в местах, недоступных для детей!</w:t>
            </w:r>
          </w:p>
          <w:p w:rsidR="00E33601" w:rsidRPr="00BF674D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>Не оставляйте детей без присмотра, особенно если топится печь, включены газовые или электроприборы!</w:t>
            </w:r>
          </w:p>
          <w:p w:rsidR="00E33601" w:rsidRPr="00BF674D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>Не поручайте детям присматривать за газовой плитой, электроприборами, печью!</w:t>
            </w:r>
          </w:p>
          <w:p w:rsidR="00E33601" w:rsidRPr="00BF674D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</w:p>
          <w:p w:rsidR="00E33601" w:rsidRPr="00BF674D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</w:pPr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 xml:space="preserve">Помните: оставленные одни </w:t>
            </w:r>
            <w:hyperlink r:id="rId16" w:history="1">
              <w:r w:rsidRPr="00BF674D">
                <w:rPr>
                  <w:rFonts w:ascii="Times New Roman" w:eastAsia="Times New Roman" w:hAnsi="Times New Roman" w:cs="Times New Roman"/>
                  <w:b/>
                  <w:color w:val="7030A0"/>
                  <w:sz w:val="18"/>
                  <w:szCs w:val="18"/>
                  <w:lang w:eastAsia="ru-RU"/>
                </w:rPr>
                <w:t>дети</w:t>
              </w:r>
            </w:hyperlink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 xml:space="preserve"> часто устраивают </w:t>
            </w:r>
            <w:hyperlink r:id="rId17" w:tooltip="Игры для малышей" w:history="1">
              <w:r w:rsidRPr="00BF674D">
                <w:rPr>
                  <w:rFonts w:ascii="Times New Roman" w:eastAsia="Times New Roman" w:hAnsi="Times New Roman" w:cs="Times New Roman"/>
                  <w:b/>
                  <w:color w:val="7030A0"/>
                  <w:sz w:val="18"/>
                  <w:szCs w:val="18"/>
                  <w:lang w:eastAsia="ru-RU"/>
                </w:rPr>
                <w:t>игры</w:t>
              </w:r>
            </w:hyperlink>
            <w:r w:rsidRPr="00BF674D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ru-RU"/>
              </w:rPr>
              <w:t xml:space="preserve"> с огнём, а это в большинстве случаев приводит к пожарам, которые нередко заканчиваются гибелью детей. Расскажите ребёнку об опасности и последствиях игры с огнём. Постарайтесь занять детей увлекательными и безопасными играми!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Средства пожаротушения, необходимые в доме: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Огнетушитель</w:t>
            </w: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может спасти жизнь и имущество, если требуется потушить небольшое возгорание или удержать распространение пожара до прибытия пожарного расчёта.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Пенный </w:t>
            </w:r>
            <w:hyperlink r:id="rId18" w:tooltip="Огнетушители" w:history="1">
              <w:r w:rsidRPr="00E3360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  <w:lang w:eastAsia="ru-RU"/>
                </w:rPr>
                <w:t>огнетушитель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предназначен для тушения горючих жидкостей (бензин, масло, краска).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Углекислотный огнетушитель</w:t>
            </w: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предназначен для тушения электрооборудования, находящегося под </w:t>
            </w:r>
            <w:hyperlink r:id="rId19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напряжением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(провода, распределительные щитки, домашние электроприборы и т. д.)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Порошковый огнетушитель</w:t>
            </w: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самый популярный в силу своей дешевизны и универсальности.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члены семьи должны четко знать, как обращаться с огнетушителем, для этого внимательно изучите инструкцию, приложенную к огнетушителю.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Оборудуйте своё жильё автономными пожарными </w:t>
            </w:r>
            <w:proofErr w:type="spellStart"/>
            <w:r w:rsidRPr="00E3360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извещателями</w:t>
            </w:r>
            <w:proofErr w:type="spellEnd"/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небольшими довольно простыми устройствами, питающимися от батареек. При появлении в помещении дыма такой </w:t>
            </w:r>
            <w:proofErr w:type="spellStart"/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извещатель</w:t>
            </w:r>
            <w:proofErr w:type="spellEnd"/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установленный на потолке, издаст громкий звук. Этот звук своевременно разбудит вас при пожаре и спасёт жизнь вам и членам вашей семьи.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сети хозяйственно-питьевого </w:t>
            </w:r>
            <w:hyperlink r:id="rId20" w:tooltip="Водопровод" w:history="1">
              <w:r w:rsidRPr="00E3360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водопровода</w:t>
              </w:r>
            </w:hyperlink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следует предусмотреть отдельный кран для присоединения шланга с целью использования его в качестве первичного устройства внутриквартирного пожаротушения на ранней стадии.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Шланг должен обеспечивать подачу воды в любую точку квартиры и быть оборудован распылителем, длина его струи должна быть не менее 15 метров.</w:t>
            </w:r>
          </w:p>
          <w:p w:rsidR="00E33601" w:rsidRPr="00E33601" w:rsidRDefault="00E33601" w:rsidP="00E3360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E33601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Помните, что соблюдение правил пожарной безопасности – долг каждого из нас!</w:t>
            </w:r>
          </w:p>
          <w:p w:rsidR="00E33601" w:rsidRPr="00E33601" w:rsidRDefault="00E33601" w:rsidP="00E33601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33601" w:rsidRPr="00E33601" w:rsidRDefault="00E33601" w:rsidP="00FD7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При возникновении чрезвычайных ситуаций необходимо звонить по единому телефону спасения </w:t>
            </w:r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u w:val="single"/>
                <w:lang w:eastAsia="ru-RU"/>
              </w:rPr>
              <w:t>«01»</w:t>
            </w:r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со всех мобильных операторов по </w:t>
            </w:r>
            <w:hyperlink r:id="rId21" w:tooltip="Сотовая связь" w:history="1">
              <w:r w:rsidRPr="00E33601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  <w:lang w:eastAsia="ru-RU"/>
                </w:rPr>
                <w:t>сотовой связи</w:t>
              </w:r>
            </w:hyperlink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– </w:t>
            </w:r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u w:val="single"/>
                <w:lang w:eastAsia="ru-RU"/>
              </w:rPr>
              <w:t>«101»</w:t>
            </w:r>
            <w:r w:rsidR="00FD72B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u w:val="single"/>
                <w:lang w:eastAsia="ru-RU"/>
              </w:rPr>
              <w:t>, «112»</w:t>
            </w:r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="00FD72B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           </w:t>
            </w:r>
            <w:r w:rsidRPr="00E33601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FD72B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Телефон ЕДДС городского округа г</w:t>
            </w:r>
            <w:proofErr w:type="gramStart"/>
            <w:r w:rsidR="00FD72B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.Б</w:t>
            </w:r>
            <w:proofErr w:type="gramEnd"/>
            <w:r w:rsidR="00FD72B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ор 2-34-56</w:t>
            </w:r>
          </w:p>
        </w:tc>
      </w:tr>
    </w:tbl>
    <w:p w:rsidR="00E2383A" w:rsidRPr="00E33601" w:rsidRDefault="00E2383A">
      <w:pPr>
        <w:rPr>
          <w:rFonts w:ascii="Times New Roman" w:hAnsi="Times New Roman" w:cs="Times New Roman"/>
        </w:rPr>
      </w:pPr>
    </w:p>
    <w:sectPr w:rsidR="00E2383A" w:rsidRPr="00E33601" w:rsidSect="00C0725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B45"/>
    <w:rsid w:val="005425E5"/>
    <w:rsid w:val="00791E3F"/>
    <w:rsid w:val="00BF674D"/>
    <w:rsid w:val="00C0725D"/>
    <w:rsid w:val="00E2383A"/>
    <w:rsid w:val="00E33601"/>
    <w:rsid w:val="00E41B45"/>
    <w:rsid w:val="00F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64.php" TargetMode="External"/><Relationship Id="rId13" Type="http://schemas.openxmlformats.org/officeDocument/2006/relationships/hyperlink" Target="http://pandia.ru/text/categ/wiki/001/108.php" TargetMode="External"/><Relationship Id="rId18" Type="http://schemas.openxmlformats.org/officeDocument/2006/relationships/hyperlink" Target="http://pandia.ru/text/category/ognetushite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sotovaya_svyazmz/" TargetMode="External"/><Relationship Id="rId7" Type="http://schemas.openxmlformats.org/officeDocument/2006/relationships/hyperlink" Target="http://pandia.ru/text/category/yelektroprovodka/" TargetMode="External"/><Relationship Id="rId12" Type="http://schemas.openxmlformats.org/officeDocument/2006/relationships/hyperlink" Target="http://pandia.ru/text/category/dimohodi/" TargetMode="External"/><Relationship Id="rId17" Type="http://schemas.openxmlformats.org/officeDocument/2006/relationships/hyperlink" Target="http://pandia.ru/text/categ/wiki/001/217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12.php" TargetMode="External"/><Relationship Id="rId20" Type="http://schemas.openxmlformats.org/officeDocument/2006/relationships/hyperlink" Target="http://pandia.ru/text/category/vodoprovo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97.php" TargetMode="External"/><Relationship Id="rId11" Type="http://schemas.openxmlformats.org/officeDocument/2006/relationships/hyperlink" Target="http://pandia.ru/text/category/kirpichnaya_kladka/" TargetMode="External"/><Relationship Id="rId5" Type="http://schemas.openxmlformats.org/officeDocument/2006/relationships/hyperlink" Target="http://pandia.ru/text/categ/wiki/001/257.php" TargetMode="External"/><Relationship Id="rId15" Type="http://schemas.openxmlformats.org/officeDocument/2006/relationships/hyperlink" Target="http://pandia.ru/text/categ/wiki/001/182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/nauka/1.php" TargetMode="External"/><Relationship Id="rId19" Type="http://schemas.openxmlformats.org/officeDocument/2006/relationships/hyperlink" Target="http://pandia.ru/text/categ/wiki/001/23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62.php" TargetMode="External"/><Relationship Id="rId14" Type="http://schemas.openxmlformats.org/officeDocument/2006/relationships/hyperlink" Target="http://pandia.ru/text/category/avarijnaya_gazovie_sluzhb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B1C1-178D-45AA-8C97-C6348524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UserGO</cp:lastModifiedBy>
  <cp:revision>6</cp:revision>
  <cp:lastPrinted>2017-08-29T05:59:00Z</cp:lastPrinted>
  <dcterms:created xsi:type="dcterms:W3CDTF">2017-03-16T08:42:00Z</dcterms:created>
  <dcterms:modified xsi:type="dcterms:W3CDTF">2018-03-22T05:11:00Z</dcterms:modified>
</cp:coreProperties>
</file>